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D480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49801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18.11.2025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4311-р/АДМ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C0B11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4C0B11">
            <w:pPr>
              <w:jc w:val="both"/>
            </w:pPr>
            <w:r>
              <w:t xml:space="preserve">Об утверждении проекта о внесении изменений в проект планировки </w:t>
            </w:r>
            <w:r w:rsidR="004C0B11">
              <w:br/>
            </w:r>
            <w:r>
              <w:t>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C0B1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0B11" w:rsidRDefault="004C0B11" w:rsidP="009416DA">
      <w:pPr>
        <w:widowControl w:val="0"/>
        <w:ind w:firstLine="709"/>
        <w:jc w:val="both"/>
      </w:pP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r>
        <w:br/>
        <w:t xml:space="preserve">на основании протокола № 28 Комиссии по территориальному планированию </w:t>
      </w:r>
      <w:r>
        <w:br/>
        <w:t>от 06 ноября 2025 г.: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1. Утвердить проект «Внесение изменений в проект планировки и проект межевания территории линейного объекта: «Газоснабжение жилых домов</w:t>
      </w:r>
      <w:r w:rsidR="00C65A55">
        <w:t xml:space="preserve"> </w:t>
      </w:r>
      <w:r w:rsidR="00C65A55">
        <w:br/>
        <w:t>с. </w:t>
      </w:r>
      <w:r>
        <w:t xml:space="preserve">Куваши Златоустовского городского округа» в составе: 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Раздел 1. Основная (утверждаемая) часть проекта планировки территории. Текстовая часть. Графический материал;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Раздел 2. Положение о размещение линейного объекта;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Раздел 1. Основная (утверждаемая) часть проекта межевания территории. Текстовая часть. Графический материал (приложение).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 xml:space="preserve">2. 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>
        <w:br/>
        <w:t>и тому подобное) и других объектов, размещаемых на данной территории.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</w:r>
      <w:r>
        <w:lastRenderedPageBreak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F135CE" w:rsidP="00F135CE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="002D4800" w:rsidRPr="002D4800">
        <w:t>Контроль за</w:t>
      </w:r>
      <w:proofErr w:type="gramEnd"/>
      <w:r w:rsidR="002D4800" w:rsidRPr="002D4800">
        <w:t xml:space="preserve"> выполнением настоящего распоряжения оставляю </w:t>
      </w:r>
      <w:r w:rsidR="002D4800">
        <w:br/>
      </w:r>
      <w:bookmarkStart w:id="0" w:name="_GoBack"/>
      <w:bookmarkEnd w:id="0"/>
      <w:r w:rsidR="002D4800" w:rsidRPr="002D4800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135C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C0B11">
              <w:br/>
            </w:r>
            <w:r>
              <w:t xml:space="preserve">Златоустовского городского округа </w:t>
            </w:r>
            <w:r w:rsidR="004C0B11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0603D15" wp14:editId="5714081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Вр-459529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Вр-459529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D480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4800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0B11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1EB0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5A55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35C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6</cp:revision>
  <cp:lastPrinted>2025-11-18T09:08:00Z</cp:lastPrinted>
  <dcterms:created xsi:type="dcterms:W3CDTF">2025-11-18T07:53:00Z</dcterms:created>
  <dcterms:modified xsi:type="dcterms:W3CDTF">2025-11-18T09:09:00Z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